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03" w:rsidRPr="008E2F03" w:rsidRDefault="008E2F03" w:rsidP="008E2F03">
      <w:pPr>
        <w:pStyle w:val="Title"/>
        <w:rPr>
          <w:rFonts w:eastAsia="Times New Roman"/>
          <w:shd w:val="clear" w:color="auto" w:fill="FFFFFF"/>
        </w:rPr>
      </w:pPr>
      <w:r>
        <w:rPr>
          <w:rFonts w:eastAsia="Times New Roman"/>
          <w:shd w:val="clear" w:color="auto" w:fill="FFFFFF"/>
        </w:rPr>
        <w:t>Pharmacist Tools Media Kit</w:t>
      </w:r>
    </w:p>
    <w:p w:rsidR="005B725C" w:rsidRDefault="008E4669" w:rsidP="00182AA0">
      <w:pPr>
        <w:rPr>
          <w:rFonts w:ascii="Helvetica" w:eastAsia="Times New Roman" w:hAnsi="Helvetica" w:cs="Times New Roman"/>
          <w:color w:val="283C46"/>
          <w:shd w:val="clear" w:color="auto" w:fill="FFFFFF"/>
        </w:rPr>
      </w:pPr>
      <w:r>
        <w:rPr>
          <w:rFonts w:ascii="Helvetica" w:eastAsia="Times New Roman" w:hAnsi="Helvetica" w:cs="Times New Roman"/>
          <w:color w:val="283C46"/>
          <w:shd w:val="clear" w:color="auto" w:fill="FFFFFF"/>
        </w:rPr>
        <w:t>Thank you for your interest in sharing our pharmacist toolkit for osteoarthritis management</w:t>
      </w:r>
      <w:r w:rsidR="005B725C">
        <w:rPr>
          <w:rFonts w:ascii="Helvetica" w:eastAsia="Times New Roman" w:hAnsi="Helvetica" w:cs="Times New Roman"/>
          <w:color w:val="283C46"/>
          <w:shd w:val="clear" w:color="auto" w:fill="FFFFFF"/>
        </w:rPr>
        <w:t xml:space="preserve">. </w:t>
      </w:r>
      <w:r w:rsidR="00D71FC6">
        <w:rPr>
          <w:rFonts w:ascii="Helvetica" w:eastAsia="Times New Roman" w:hAnsi="Helvetica" w:cs="Times New Roman"/>
          <w:color w:val="283C46"/>
          <w:shd w:val="clear" w:color="auto" w:fill="FFFFFF"/>
        </w:rPr>
        <w:t xml:space="preserve"> </w:t>
      </w:r>
      <w:r w:rsidR="005B725C">
        <w:rPr>
          <w:rFonts w:ascii="Helvetica" w:eastAsia="Times New Roman" w:hAnsi="Helvetica" w:cs="Times New Roman"/>
          <w:color w:val="283C46"/>
          <w:shd w:val="clear" w:color="auto" w:fill="FFFFFF"/>
        </w:rPr>
        <w:t xml:space="preserve">Below are a variety of tools and text you </w:t>
      </w:r>
      <w:r w:rsidR="00D71FC6">
        <w:rPr>
          <w:rFonts w:ascii="Helvetica" w:eastAsia="Times New Roman" w:hAnsi="Helvetica" w:cs="Times New Roman"/>
          <w:color w:val="283C46"/>
          <w:shd w:val="clear" w:color="auto" w:fill="FFFFFF"/>
        </w:rPr>
        <w:t xml:space="preserve">can use when promoting this toolkit. </w:t>
      </w:r>
    </w:p>
    <w:p w:rsidR="005B725C" w:rsidRPr="008E2F03" w:rsidRDefault="005B725C" w:rsidP="008E2F03">
      <w:pPr>
        <w:pStyle w:val="Heading2"/>
      </w:pPr>
      <w:r w:rsidRPr="008E2F03">
        <w:t>About the toolkit</w:t>
      </w:r>
    </w:p>
    <w:p w:rsidR="008E4669" w:rsidRDefault="00D71FC6" w:rsidP="00182AA0">
      <w:pPr>
        <w:rPr>
          <w:rFonts w:ascii="Helvetica" w:eastAsia="Times New Roman" w:hAnsi="Helvetica" w:cs="Times New Roman"/>
          <w:color w:val="283C46"/>
          <w:shd w:val="clear" w:color="auto" w:fill="FFFFFF"/>
        </w:rPr>
      </w:pPr>
      <w:r w:rsidRPr="00D71FC6">
        <w:rPr>
          <w:rFonts w:ascii="Helvetica" w:eastAsia="Times New Roman" w:hAnsi="Helvetica" w:cs="Times New Roman"/>
          <w:color w:val="283C46"/>
          <w:shd w:val="clear" w:color="auto" w:fill="FFFFFF"/>
        </w:rPr>
        <w:t>As a healthcare provider, pharmacists are perfectly poised to guide patients with arthritis or joint pain symptoms to various forms of treatment and management.</w:t>
      </w:r>
      <w:r>
        <w:rPr>
          <w:rFonts w:ascii="Helvetica" w:eastAsia="Times New Roman" w:hAnsi="Helvetica" w:cs="Times New Roman"/>
          <w:color w:val="283C46"/>
          <w:shd w:val="clear" w:color="auto" w:fill="FFFFFF"/>
        </w:rPr>
        <w:t xml:space="preserve"> </w:t>
      </w:r>
      <w:r w:rsidR="005B725C" w:rsidRPr="005B725C">
        <w:rPr>
          <w:rFonts w:ascii="Helvetica" w:eastAsia="Times New Roman" w:hAnsi="Helvetica" w:cs="Times New Roman"/>
          <w:color w:val="283C46"/>
          <w:shd w:val="clear" w:color="auto" w:fill="FFFFFF"/>
        </w:rPr>
        <w:t>Whether it is in a community, hospital, or long-term care setting, the pharmacist is equipped with information that can help to reduce the complications associated with OA (e.g., pain, falls, and disability). The pharmacist can be a viable resource and assist other healthcare providers in the management of OA and other concomitant comorbidities.</w:t>
      </w:r>
      <w:r w:rsidRPr="00D71FC6">
        <w:t xml:space="preserve"> </w:t>
      </w:r>
      <w:r w:rsidRPr="00D71FC6">
        <w:rPr>
          <w:rFonts w:ascii="Helvetica" w:eastAsia="Times New Roman" w:hAnsi="Helvetica" w:cs="Times New Roman"/>
          <w:color w:val="283C46"/>
          <w:shd w:val="clear" w:color="auto" w:fill="FFFFFF"/>
        </w:rPr>
        <w:t>The information conveyed in this toolkit and the self-study CE course will give a pharmacist ideas and guidance on how to have a more active role in the detection, prevention, and treatment of OA.</w:t>
      </w:r>
    </w:p>
    <w:p w:rsidR="008E2F03" w:rsidRPr="008E2F03" w:rsidRDefault="00817E90" w:rsidP="008E2F03">
      <w:pPr>
        <w:spacing w:line="480" w:lineRule="auto"/>
        <w:contextualSpacing/>
        <w:rPr>
          <w:rFonts w:ascii="Helvetica" w:eastAsia="Times New Roman" w:hAnsi="Helvetica" w:cs="Times New Roman"/>
        </w:rPr>
      </w:pPr>
      <w:r>
        <w:rPr>
          <w:rFonts w:ascii="Helvetica" w:eastAsia="Times New Roman" w:hAnsi="Helvetica" w:cs="Times New Roman"/>
          <w:noProof/>
        </w:rPr>
        <w:pict>
          <v:rect id="_x0000_i1025" alt="" style="width:103.2pt;height:.05pt;mso-width-percent:0;mso-height-percent:0;mso-width-percent:0;mso-height-percent:0" o:hrpct="0" o:hralign="center" o:hrstd="t" o:hr="t" fillcolor="#a0a0a0" stroked="f"/>
        </w:pict>
      </w:r>
      <w:r w:rsidR="00182AA0" w:rsidRPr="00182AA0">
        <w:rPr>
          <w:rFonts w:ascii="Helvetica" w:eastAsia="Times New Roman" w:hAnsi="Helvetica" w:cs="Times New Roman"/>
          <w:color w:val="283C46"/>
        </w:rPr>
        <w:br/>
      </w:r>
      <w:r w:rsidR="00182AA0" w:rsidRPr="00182AA0">
        <w:rPr>
          <w:rFonts w:ascii="Helvetica" w:eastAsia="Times New Roman" w:hAnsi="Helvetica" w:cs="Times New Roman"/>
          <w:b/>
          <w:bCs/>
          <w:color w:val="283C46"/>
          <w:shd w:val="clear" w:color="auto" w:fill="FFFFFF"/>
        </w:rPr>
        <w:t>Website:</w:t>
      </w:r>
      <w:r w:rsidR="00182AA0" w:rsidRPr="00182AA0">
        <w:rPr>
          <w:rFonts w:ascii="Helvetica" w:eastAsia="Times New Roman" w:hAnsi="Helvetica" w:cs="Times New Roman"/>
          <w:color w:val="283C46"/>
          <w:shd w:val="clear" w:color="auto" w:fill="FFFFFF"/>
        </w:rPr>
        <w:t> </w:t>
      </w:r>
      <w:hyperlink r:id="rId5" w:tgtFrame="_blank" w:history="1">
        <w:r w:rsidR="00182AA0" w:rsidRPr="00182AA0">
          <w:rPr>
            <w:rFonts w:ascii="Helvetica" w:eastAsia="Times New Roman" w:hAnsi="Helvetica" w:cs="Times New Roman"/>
            <w:color w:val="1B6AC9"/>
            <w:u w:val="single"/>
          </w:rPr>
          <w:t>http://bit.ly/OAPharmacy</w:t>
        </w:r>
      </w:hyperlink>
      <w:r w:rsidR="00182AA0" w:rsidRPr="00182AA0">
        <w:rPr>
          <w:rFonts w:ascii="Helvetica" w:eastAsia="Times New Roman" w:hAnsi="Helvetica" w:cs="Times New Roman"/>
          <w:color w:val="283C46"/>
          <w:shd w:val="clear" w:color="auto" w:fill="FFFFFF"/>
        </w:rPr>
        <w:t> </w:t>
      </w:r>
      <w:bookmarkStart w:id="0" w:name="_GoBack"/>
      <w:bookmarkEnd w:id="0"/>
      <w:r w:rsidR="00182AA0" w:rsidRPr="00182AA0">
        <w:rPr>
          <w:rFonts w:ascii="Helvetica" w:eastAsia="Times New Roman" w:hAnsi="Helvetica" w:cs="Times New Roman"/>
          <w:color w:val="283C46"/>
        </w:rPr>
        <w:br/>
      </w:r>
      <w:r w:rsidR="008E4669">
        <w:rPr>
          <w:rFonts w:ascii="Helvetica" w:eastAsia="Times New Roman" w:hAnsi="Helvetica" w:cs="Times New Roman"/>
          <w:b/>
          <w:bCs/>
          <w:color w:val="283C46"/>
          <w:shd w:val="clear" w:color="auto" w:fill="FFFFFF"/>
        </w:rPr>
        <w:t>Patient r</w:t>
      </w:r>
      <w:r w:rsidR="00182AA0" w:rsidRPr="00182AA0">
        <w:rPr>
          <w:rFonts w:ascii="Helvetica" w:eastAsia="Times New Roman" w:hAnsi="Helvetica" w:cs="Times New Roman"/>
          <w:b/>
          <w:bCs/>
          <w:color w:val="283C46"/>
          <w:shd w:val="clear" w:color="auto" w:fill="FFFFFF"/>
        </w:rPr>
        <w:t>esources direct link</w:t>
      </w:r>
      <w:r w:rsidR="00182AA0" w:rsidRPr="00182AA0">
        <w:rPr>
          <w:rFonts w:ascii="Helvetica" w:eastAsia="Times New Roman" w:hAnsi="Helvetica" w:cs="Times New Roman"/>
          <w:color w:val="283C46"/>
          <w:shd w:val="clear" w:color="auto" w:fill="FFFFFF"/>
        </w:rPr>
        <w:t>: </w:t>
      </w:r>
      <w:hyperlink r:id="rId6" w:tgtFrame="_blank" w:history="1">
        <w:r w:rsidR="00182AA0" w:rsidRPr="00182AA0">
          <w:rPr>
            <w:rFonts w:ascii="Helvetica" w:eastAsia="Times New Roman" w:hAnsi="Helvetica" w:cs="Times New Roman"/>
            <w:color w:val="1B6AC9"/>
            <w:u w:val="single"/>
          </w:rPr>
          <w:t>https://oaaction.unc.edu/rxlinks/</w:t>
        </w:r>
      </w:hyperlink>
      <w:r w:rsidR="00182AA0" w:rsidRPr="00182AA0">
        <w:rPr>
          <w:rFonts w:ascii="Helvetica" w:eastAsia="Times New Roman" w:hAnsi="Helvetica" w:cs="Times New Roman"/>
          <w:color w:val="283C46"/>
          <w:shd w:val="clear" w:color="auto" w:fill="FFFFFF"/>
        </w:rPr>
        <w:t> </w:t>
      </w:r>
    </w:p>
    <w:p w:rsidR="00D71FC6" w:rsidRPr="008E2F03" w:rsidRDefault="00D71FC6" w:rsidP="008E2F03">
      <w:pPr>
        <w:spacing w:line="480" w:lineRule="auto"/>
        <w:contextualSpacing/>
        <w:rPr>
          <w:rFonts w:ascii="Helvetica" w:eastAsia="Times New Roman" w:hAnsi="Helvetica" w:cs="Times New Roman"/>
          <w:b/>
          <w:bCs/>
          <w:color w:val="283C46"/>
          <w:shd w:val="clear" w:color="auto" w:fill="FFFFFF"/>
        </w:rPr>
      </w:pPr>
      <w:r w:rsidRPr="00D71FC6">
        <w:rPr>
          <w:rFonts w:ascii="Helvetica" w:eastAsia="Times New Roman" w:hAnsi="Helvetica" w:cs="Times New Roman"/>
          <w:b/>
          <w:bCs/>
          <w:color w:val="283C46"/>
          <w:shd w:val="clear" w:color="auto" w:fill="FFFFFF"/>
        </w:rPr>
        <w:t>Webinar about the toolkit:</w:t>
      </w:r>
      <w:r w:rsidRPr="00D71FC6">
        <w:t xml:space="preserve"> </w:t>
      </w:r>
      <w:hyperlink r:id="rId7" w:history="1">
        <w:r w:rsidRPr="005D5C6C">
          <w:rPr>
            <w:rStyle w:val="Hyperlink"/>
            <w:rFonts w:ascii="Helvetica" w:eastAsia="Times New Roman" w:hAnsi="Helvetica" w:cs="Times New Roman"/>
            <w:shd w:val="clear" w:color="auto" w:fill="FFFFFF"/>
          </w:rPr>
          <w:t>https://youtu.be/kOCY4N3iZcM</w:t>
        </w:r>
      </w:hyperlink>
      <w:r>
        <w:rPr>
          <w:rFonts w:ascii="Helvetica" w:eastAsia="Times New Roman" w:hAnsi="Helvetica" w:cs="Times New Roman"/>
          <w:color w:val="283C46"/>
          <w:shd w:val="clear" w:color="auto" w:fill="FFFFFF"/>
        </w:rPr>
        <w:t xml:space="preserve"> </w:t>
      </w:r>
    </w:p>
    <w:p w:rsidR="006C0C67" w:rsidRPr="00182AA0" w:rsidRDefault="00817E90">
      <w:pPr>
        <w:rPr>
          <w:rFonts w:ascii="Helvetica" w:hAnsi="Helvetica"/>
        </w:rPr>
      </w:pPr>
    </w:p>
    <w:p w:rsidR="00182AA0" w:rsidRPr="008E2F03" w:rsidRDefault="00182AA0" w:rsidP="008E2F03">
      <w:pPr>
        <w:pStyle w:val="Heading2"/>
      </w:pPr>
      <w:r w:rsidRPr="008E2F03">
        <w:t>Hashtags</w:t>
      </w:r>
    </w:p>
    <w:p w:rsidR="00182AA0" w:rsidRPr="00182AA0" w:rsidRDefault="00182AA0" w:rsidP="00182AA0">
      <w:pPr>
        <w:rPr>
          <w:rFonts w:ascii="Helvetica" w:eastAsia="Times New Roman" w:hAnsi="Helvetica" w:cs="Times New Roman"/>
        </w:rPr>
      </w:pPr>
      <w:r w:rsidRPr="00182AA0">
        <w:rPr>
          <w:rFonts w:ascii="Helvetica" w:eastAsia="Times New Roman" w:hAnsi="Helvetica" w:cs="Times New Roman"/>
          <w:color w:val="283C46"/>
          <w:shd w:val="clear" w:color="auto" w:fill="FFFFFF"/>
        </w:rPr>
        <w:t>#pharmacy #pharmacists #healthcare #</w:t>
      </w:r>
      <w:proofErr w:type="spellStart"/>
      <w:r w:rsidRPr="00182AA0">
        <w:rPr>
          <w:rFonts w:ascii="Helvetica" w:eastAsia="Times New Roman" w:hAnsi="Helvetica" w:cs="Times New Roman"/>
          <w:color w:val="283C46"/>
          <w:shd w:val="clear" w:color="auto" w:fill="FFFFFF"/>
        </w:rPr>
        <w:t>primarycare</w:t>
      </w:r>
      <w:proofErr w:type="spellEnd"/>
      <w:r w:rsidRPr="00182AA0">
        <w:rPr>
          <w:rFonts w:ascii="Helvetica" w:eastAsia="Times New Roman" w:hAnsi="Helvetica" w:cs="Times New Roman"/>
          <w:color w:val="283C46"/>
          <w:shd w:val="clear" w:color="auto" w:fill="FFFFFF"/>
        </w:rPr>
        <w:t xml:space="preserve"> #osteoarthritis #StandUp2OA</w:t>
      </w:r>
    </w:p>
    <w:p w:rsidR="00182AA0" w:rsidRPr="00182AA0" w:rsidRDefault="00182AA0">
      <w:pPr>
        <w:rPr>
          <w:rFonts w:ascii="Helvetica" w:hAnsi="Helvetica"/>
        </w:rPr>
      </w:pPr>
    </w:p>
    <w:p w:rsidR="00182AA0" w:rsidRPr="008E4669" w:rsidRDefault="008E2F03" w:rsidP="008E2F03">
      <w:pPr>
        <w:pStyle w:val="Heading2"/>
      </w:pPr>
      <w:r>
        <w:t>Social Media Text</w:t>
      </w:r>
    </w:p>
    <w:p w:rsidR="008E2F03" w:rsidRDefault="008E4669" w:rsidP="008E2F03">
      <w:pPr>
        <w:pStyle w:val="ListParagraph"/>
        <w:numPr>
          <w:ilvl w:val="0"/>
          <w:numId w:val="2"/>
        </w:numPr>
        <w:rPr>
          <w:rFonts w:ascii="Helvetica" w:eastAsia="Times New Roman" w:hAnsi="Helvetica" w:cs="Times New Roman"/>
          <w:color w:val="283C46"/>
          <w:shd w:val="clear" w:color="auto" w:fill="FFFFFF"/>
        </w:rPr>
      </w:pPr>
      <w:r w:rsidRPr="008E2F03">
        <w:rPr>
          <w:rFonts w:ascii="Helvetica" w:eastAsia="Times New Roman" w:hAnsi="Helvetica" w:cs="Times New Roman"/>
          <w:color w:val="283C46"/>
          <w:shd w:val="clear" w:color="auto" w:fill="FFFFFF"/>
        </w:rPr>
        <w:t>Nearly 1 in 4 adults have arthritis and pharmacists see patients 5x more often than a primary care provider.</w:t>
      </w:r>
      <w:r w:rsidR="00182AA0" w:rsidRPr="008E2F03">
        <w:rPr>
          <w:rFonts w:ascii="Helvetica" w:eastAsia="Times New Roman" w:hAnsi="Helvetica" w:cs="Times New Roman"/>
          <w:color w:val="283C46"/>
          <w:shd w:val="clear" w:color="auto" w:fill="FFFFFF"/>
        </w:rPr>
        <w:t xml:space="preserve"> Pharmacists can take a more active role in patient care by recommending physical activity. Learn more</w:t>
      </w:r>
      <w:r w:rsidRPr="008E2F03">
        <w:rPr>
          <w:rFonts w:ascii="Helvetica" w:eastAsia="Times New Roman" w:hAnsi="Helvetica" w:cs="Times New Roman"/>
          <w:color w:val="283C46"/>
          <w:shd w:val="clear" w:color="auto" w:fill="FFFFFF"/>
        </w:rPr>
        <w:t xml:space="preserve">: </w:t>
      </w:r>
      <w:hyperlink r:id="rId8" w:tgtFrame="_blank" w:history="1">
        <w:r w:rsidRPr="008E2F03">
          <w:rPr>
            <w:rFonts w:ascii="Helvetica" w:eastAsia="Times New Roman" w:hAnsi="Helvetica" w:cs="Times New Roman"/>
            <w:color w:val="1B6AC9"/>
            <w:u w:val="single"/>
          </w:rPr>
          <w:t>http://bit.ly/OAPharmacy</w:t>
        </w:r>
      </w:hyperlink>
      <w:r w:rsidRPr="008E2F03">
        <w:rPr>
          <w:rFonts w:ascii="Helvetica" w:eastAsia="Times New Roman" w:hAnsi="Helvetica" w:cs="Times New Roman"/>
          <w:color w:val="283C46"/>
          <w:shd w:val="clear" w:color="auto" w:fill="FFFFFF"/>
        </w:rPr>
        <w:t> </w:t>
      </w:r>
      <w:r w:rsidR="00182AA0" w:rsidRPr="008E2F03">
        <w:rPr>
          <w:rFonts w:ascii="Helvetica" w:eastAsia="Times New Roman" w:hAnsi="Helvetica" w:cs="Times New Roman"/>
          <w:color w:val="283C46"/>
        </w:rPr>
        <w:br/>
      </w:r>
    </w:p>
    <w:p w:rsidR="008E4669" w:rsidRDefault="00182AA0" w:rsidP="008E2F03">
      <w:pPr>
        <w:pStyle w:val="ListParagraph"/>
        <w:numPr>
          <w:ilvl w:val="0"/>
          <w:numId w:val="2"/>
        </w:numPr>
        <w:rPr>
          <w:rFonts w:ascii="Helvetica" w:eastAsia="Times New Roman" w:hAnsi="Helvetica" w:cs="Times New Roman"/>
          <w:color w:val="283C46"/>
          <w:shd w:val="clear" w:color="auto" w:fill="FFFFFF"/>
        </w:rPr>
      </w:pPr>
      <w:r w:rsidRPr="008E2F03">
        <w:rPr>
          <w:rFonts w:ascii="Helvetica" w:eastAsia="Times New Roman" w:hAnsi="Helvetica" w:cs="Times New Roman"/>
          <w:color w:val="283C46"/>
          <w:shd w:val="clear" w:color="auto" w:fill="FFFFFF"/>
        </w:rPr>
        <w:t xml:space="preserve">Pharmacists: </w:t>
      </w:r>
      <w:r w:rsidR="008E4669" w:rsidRPr="008E2F03">
        <w:rPr>
          <w:rFonts w:ascii="Helvetica" w:eastAsia="Times New Roman" w:hAnsi="Helvetica" w:cs="Times New Roman"/>
          <w:color w:val="283C46"/>
          <w:shd w:val="clear" w:color="auto" w:fill="FFFFFF"/>
        </w:rPr>
        <w:t xml:space="preserve">learn how you can take an active role in your </w:t>
      </w:r>
      <w:proofErr w:type="gramStart"/>
      <w:r w:rsidR="008E4669" w:rsidRPr="008E2F03">
        <w:rPr>
          <w:rFonts w:ascii="Helvetica" w:eastAsia="Times New Roman" w:hAnsi="Helvetica" w:cs="Times New Roman"/>
          <w:color w:val="283C46"/>
          <w:shd w:val="clear" w:color="auto" w:fill="FFFFFF"/>
        </w:rPr>
        <w:t>patients</w:t>
      </w:r>
      <w:proofErr w:type="gramEnd"/>
      <w:r w:rsidR="008E4669" w:rsidRPr="008E2F03">
        <w:rPr>
          <w:rFonts w:ascii="Helvetica" w:eastAsia="Times New Roman" w:hAnsi="Helvetica" w:cs="Times New Roman"/>
          <w:color w:val="283C46"/>
          <w:shd w:val="clear" w:color="auto" w:fill="FFFFFF"/>
        </w:rPr>
        <w:t xml:space="preserve"> osteoarthritis care using our free toolkit and CEU course. </w:t>
      </w:r>
      <w:hyperlink r:id="rId9" w:tgtFrame="_blank" w:history="1">
        <w:r w:rsidR="008E4669" w:rsidRPr="008E2F03">
          <w:rPr>
            <w:rFonts w:ascii="Helvetica" w:eastAsia="Times New Roman" w:hAnsi="Helvetica" w:cs="Times New Roman"/>
            <w:color w:val="1B6AC9"/>
            <w:u w:val="single"/>
          </w:rPr>
          <w:t>http://bit.ly/OAPharmacy</w:t>
        </w:r>
      </w:hyperlink>
      <w:r w:rsidR="008E4669" w:rsidRPr="008E2F03">
        <w:rPr>
          <w:rFonts w:ascii="Helvetica" w:eastAsia="Times New Roman" w:hAnsi="Helvetica" w:cs="Times New Roman"/>
          <w:color w:val="283C46"/>
          <w:shd w:val="clear" w:color="auto" w:fill="FFFFFF"/>
        </w:rPr>
        <w:t> </w:t>
      </w:r>
    </w:p>
    <w:p w:rsidR="008E2F03" w:rsidRPr="008E2F03" w:rsidRDefault="008E2F03" w:rsidP="008E2F03">
      <w:pPr>
        <w:pStyle w:val="ListParagraph"/>
        <w:ind w:left="1080"/>
        <w:rPr>
          <w:rFonts w:ascii="Helvetica" w:eastAsia="Times New Roman" w:hAnsi="Helvetica" w:cs="Times New Roman"/>
          <w:color w:val="283C46"/>
          <w:shd w:val="clear" w:color="auto" w:fill="FFFFFF"/>
        </w:rPr>
      </w:pPr>
    </w:p>
    <w:p w:rsidR="008E2F03" w:rsidRPr="008E2F03" w:rsidRDefault="008E4669"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t xml:space="preserve">Put your osteoarthritis patients on the simple path. Learn how to talk to your patients about osteoarthritis management with our free toolkit and CEU course. </w:t>
      </w:r>
      <w:hyperlink r:id="rId10" w:tgtFrame="_blank" w:history="1">
        <w:r w:rsidRPr="008E2F03">
          <w:rPr>
            <w:rFonts w:ascii="Helvetica" w:eastAsia="Times New Roman" w:hAnsi="Helvetica" w:cs="Times New Roman"/>
            <w:color w:val="1B6AC9"/>
            <w:u w:val="single"/>
          </w:rPr>
          <w:t>http://bit.ly/OAPharmacy</w:t>
        </w:r>
      </w:hyperlink>
      <w:r w:rsidRPr="008E2F03">
        <w:rPr>
          <w:rFonts w:ascii="Helvetica" w:eastAsia="Times New Roman" w:hAnsi="Helvetica" w:cs="Times New Roman"/>
          <w:color w:val="283C46"/>
          <w:shd w:val="clear" w:color="auto" w:fill="FFFFFF"/>
        </w:rPr>
        <w:t> </w:t>
      </w:r>
      <w:r w:rsidR="00182AA0" w:rsidRPr="008E2F03">
        <w:rPr>
          <w:rFonts w:ascii="Helvetica" w:eastAsia="Times New Roman" w:hAnsi="Helvetica" w:cs="Times New Roman"/>
          <w:color w:val="283C46"/>
        </w:rPr>
        <w:br/>
      </w:r>
    </w:p>
    <w:p w:rsidR="008E2F03" w:rsidRPr="008E2F03" w:rsidRDefault="008E2F03" w:rsidP="008E2F03">
      <w:pPr>
        <w:pStyle w:val="ListParagraph"/>
        <w:rPr>
          <w:rFonts w:ascii="Helvetica" w:eastAsia="Times New Roman" w:hAnsi="Helvetica" w:cs="Times New Roman"/>
          <w:color w:val="283C46"/>
          <w:shd w:val="clear" w:color="auto" w:fill="FFFFFF"/>
        </w:rPr>
      </w:pPr>
    </w:p>
    <w:p w:rsidR="008E2F03" w:rsidRPr="008E2F03" w:rsidRDefault="008E4669"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t xml:space="preserve">Learn how to talk to your patients about osteoarthritis management </w:t>
      </w:r>
      <w:r w:rsidR="00182AA0" w:rsidRPr="008E2F03">
        <w:rPr>
          <w:rFonts w:ascii="Helvetica" w:eastAsia="Times New Roman" w:hAnsi="Helvetica" w:cs="Times New Roman"/>
          <w:color w:val="283C46"/>
          <w:shd w:val="clear" w:color="auto" w:fill="FFFFFF"/>
        </w:rPr>
        <w:t>using our free toolkit and CE course. </w:t>
      </w:r>
      <w:hyperlink r:id="rId11" w:tgtFrame="_blank" w:history="1">
        <w:r w:rsidRPr="008E2F03">
          <w:rPr>
            <w:rFonts w:ascii="Helvetica" w:eastAsia="Times New Roman" w:hAnsi="Helvetica" w:cs="Times New Roman"/>
            <w:color w:val="1B6AC9"/>
            <w:u w:val="single"/>
          </w:rPr>
          <w:t>http://bit.ly/OAPharmacy</w:t>
        </w:r>
      </w:hyperlink>
      <w:r w:rsidRPr="008E2F03">
        <w:rPr>
          <w:rFonts w:ascii="Helvetica" w:eastAsia="Times New Roman" w:hAnsi="Helvetica" w:cs="Times New Roman"/>
          <w:color w:val="283C46"/>
          <w:shd w:val="clear" w:color="auto" w:fill="FFFFFF"/>
        </w:rPr>
        <w:t> </w:t>
      </w:r>
    </w:p>
    <w:p w:rsidR="008E2F03" w:rsidRPr="008E2F03" w:rsidRDefault="008E2F03" w:rsidP="008E2F03">
      <w:pPr>
        <w:pStyle w:val="ListParagraph"/>
        <w:rPr>
          <w:rFonts w:ascii="Helvetica" w:eastAsia="Times New Roman" w:hAnsi="Helvetica" w:cs="Times New Roman"/>
          <w:color w:val="283C46"/>
          <w:shd w:val="clear" w:color="auto" w:fill="FFFFFF"/>
        </w:rPr>
      </w:pPr>
    </w:p>
    <w:p w:rsidR="008E2F03" w:rsidRPr="008E2F03" w:rsidRDefault="008E4669"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lastRenderedPageBreak/>
        <w:t>Pharmacists can take</w:t>
      </w:r>
      <w:r w:rsidR="00182AA0" w:rsidRPr="008E2F03">
        <w:rPr>
          <w:rFonts w:ascii="Helvetica" w:eastAsia="Times New Roman" w:hAnsi="Helvetica" w:cs="Times New Roman"/>
          <w:color w:val="283C46"/>
          <w:shd w:val="clear" w:color="auto" w:fill="FFFFFF"/>
        </w:rPr>
        <w:t xml:space="preserve"> an active role in your patient's </w:t>
      </w:r>
      <w:r w:rsidRPr="008E2F03">
        <w:rPr>
          <w:rFonts w:ascii="Helvetica" w:eastAsia="Times New Roman" w:hAnsi="Helvetica" w:cs="Times New Roman"/>
          <w:color w:val="283C46"/>
          <w:shd w:val="clear" w:color="auto" w:fill="FFFFFF"/>
        </w:rPr>
        <w:t xml:space="preserve">OA care. Learn more at </w:t>
      </w:r>
      <w:hyperlink r:id="rId12" w:history="1">
        <w:r w:rsidRPr="008E2F03">
          <w:rPr>
            <w:rStyle w:val="Hyperlink"/>
            <w:rFonts w:ascii="Helvetica" w:eastAsia="Times New Roman" w:hAnsi="Helvetica" w:cs="Times New Roman"/>
          </w:rPr>
          <w:t>http://bit.ly/OAPharmacy</w:t>
        </w:r>
      </w:hyperlink>
      <w:r w:rsidRPr="008E2F03">
        <w:rPr>
          <w:rFonts w:ascii="Helvetica" w:eastAsia="Times New Roman" w:hAnsi="Helvetica" w:cs="Times New Roman"/>
          <w:color w:val="283C46"/>
          <w:shd w:val="clear" w:color="auto" w:fill="FFFFFF"/>
        </w:rPr>
        <w:t> </w:t>
      </w:r>
      <w:r w:rsidR="00182AA0" w:rsidRPr="008E2F03">
        <w:rPr>
          <w:rFonts w:ascii="Helvetica" w:eastAsia="Times New Roman" w:hAnsi="Helvetica" w:cs="Times New Roman"/>
          <w:color w:val="283C46"/>
        </w:rPr>
        <w:br/>
      </w:r>
    </w:p>
    <w:p w:rsidR="008E2F03" w:rsidRPr="008E2F03" w:rsidRDefault="008E4669"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t xml:space="preserve">Do you see patients with osteoarthritis? Learn how to take an active role in their care and management </w:t>
      </w:r>
      <w:r w:rsidR="00182AA0" w:rsidRPr="008E2F03">
        <w:rPr>
          <w:rFonts w:ascii="Helvetica" w:eastAsia="Times New Roman" w:hAnsi="Helvetica" w:cs="Times New Roman"/>
          <w:color w:val="283C46"/>
          <w:shd w:val="clear" w:color="auto" w:fill="FFFFFF"/>
        </w:rPr>
        <w:t>using our free toolkit and CE course. </w:t>
      </w:r>
      <w:hyperlink r:id="rId13" w:tgtFrame="_blank" w:history="1">
        <w:r w:rsidRPr="008E2F03">
          <w:rPr>
            <w:rFonts w:ascii="Helvetica" w:eastAsia="Times New Roman" w:hAnsi="Helvetica" w:cs="Times New Roman"/>
            <w:color w:val="1B6AC9"/>
            <w:u w:val="single"/>
          </w:rPr>
          <w:t>http://bit.ly/OAPharmacy</w:t>
        </w:r>
      </w:hyperlink>
      <w:r w:rsidRPr="008E2F03">
        <w:rPr>
          <w:rFonts w:ascii="Helvetica" w:eastAsia="Times New Roman" w:hAnsi="Helvetica" w:cs="Times New Roman"/>
          <w:color w:val="283C46"/>
          <w:shd w:val="clear" w:color="auto" w:fill="FFFFFF"/>
        </w:rPr>
        <w:t> </w:t>
      </w:r>
      <w:r w:rsidR="00182AA0" w:rsidRPr="008E2F03">
        <w:rPr>
          <w:rFonts w:ascii="Helvetica" w:eastAsia="Times New Roman" w:hAnsi="Helvetica" w:cs="Times New Roman"/>
          <w:color w:val="283C46"/>
        </w:rPr>
        <w:br/>
      </w:r>
    </w:p>
    <w:p w:rsidR="008E2F03" w:rsidRPr="008E2F03" w:rsidRDefault="00182AA0"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t xml:space="preserve">Free tools and resources for pharmacists who see patients with </w:t>
      </w:r>
      <w:r w:rsidR="008E4669" w:rsidRPr="008E2F03">
        <w:rPr>
          <w:rFonts w:ascii="Helvetica" w:eastAsia="Times New Roman" w:hAnsi="Helvetica" w:cs="Times New Roman"/>
          <w:color w:val="283C46"/>
          <w:shd w:val="clear" w:color="auto" w:fill="FFFFFF"/>
        </w:rPr>
        <w:t xml:space="preserve">osteoarthritis </w:t>
      </w:r>
      <w:hyperlink r:id="rId14" w:tgtFrame="_blank" w:history="1">
        <w:r w:rsidR="008E4669" w:rsidRPr="008E2F03">
          <w:rPr>
            <w:rFonts w:ascii="Helvetica" w:eastAsia="Times New Roman" w:hAnsi="Helvetica" w:cs="Times New Roman"/>
            <w:color w:val="1B6AC9"/>
            <w:u w:val="single"/>
          </w:rPr>
          <w:t>http://bit.ly/OAPharmacy</w:t>
        </w:r>
      </w:hyperlink>
      <w:r w:rsidRPr="008E2F03">
        <w:rPr>
          <w:rFonts w:ascii="Helvetica" w:eastAsia="Times New Roman" w:hAnsi="Helvetica" w:cs="Times New Roman"/>
          <w:color w:val="283C46"/>
          <w:shd w:val="clear" w:color="auto" w:fill="FFFFFF"/>
        </w:rPr>
        <w:t> </w:t>
      </w:r>
      <w:r w:rsidRPr="008E2F03">
        <w:rPr>
          <w:rFonts w:ascii="Helvetica" w:eastAsia="Times New Roman" w:hAnsi="Helvetica" w:cs="Times New Roman"/>
          <w:color w:val="283C46"/>
        </w:rPr>
        <w:br/>
      </w:r>
    </w:p>
    <w:p w:rsidR="008E2F03" w:rsidRPr="008E2F03" w:rsidRDefault="00182AA0"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t>FREE CE course for pharmacists on the challenges are opportunities in managing osteoarthritis</w:t>
      </w:r>
      <w:r w:rsidR="008E4669" w:rsidRPr="008E2F03">
        <w:rPr>
          <w:rFonts w:ascii="Helvetica" w:eastAsia="Times New Roman" w:hAnsi="Helvetica" w:cs="Times New Roman"/>
          <w:color w:val="283C46"/>
          <w:shd w:val="clear" w:color="auto" w:fill="FFFFFF"/>
        </w:rPr>
        <w:t xml:space="preserve">. Learn more </w:t>
      </w:r>
      <w:hyperlink r:id="rId15" w:tgtFrame="_blank" w:history="1">
        <w:r w:rsidR="008E4669" w:rsidRPr="008E2F03">
          <w:rPr>
            <w:rFonts w:ascii="Helvetica" w:eastAsia="Times New Roman" w:hAnsi="Helvetica" w:cs="Times New Roman"/>
            <w:color w:val="1B6AC9"/>
            <w:u w:val="single"/>
          </w:rPr>
          <w:t>http://bit.ly/OAPharmacy</w:t>
        </w:r>
      </w:hyperlink>
      <w:r w:rsidR="008E4669" w:rsidRPr="008E2F03">
        <w:rPr>
          <w:rFonts w:ascii="Helvetica" w:eastAsia="Times New Roman" w:hAnsi="Helvetica" w:cs="Times New Roman"/>
          <w:color w:val="283C46"/>
          <w:shd w:val="clear" w:color="auto" w:fill="FFFFFF"/>
        </w:rPr>
        <w:t> </w:t>
      </w:r>
      <w:r w:rsidRPr="008E2F03">
        <w:rPr>
          <w:rFonts w:ascii="Helvetica" w:eastAsia="Times New Roman" w:hAnsi="Helvetica" w:cs="Times New Roman"/>
          <w:color w:val="283C46"/>
          <w:shd w:val="clear" w:color="auto" w:fill="FFFFFF"/>
        </w:rPr>
        <w:t> </w:t>
      </w:r>
      <w:r w:rsidRPr="008E2F03">
        <w:rPr>
          <w:rFonts w:ascii="Helvetica" w:eastAsia="Times New Roman" w:hAnsi="Helvetica" w:cs="Times New Roman"/>
          <w:color w:val="283C46"/>
        </w:rPr>
        <w:br/>
      </w:r>
    </w:p>
    <w:p w:rsidR="008E2F03" w:rsidRPr="008E2F03" w:rsidRDefault="00182AA0"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t>Pharmacists can take an active role in the detection, prevention, and treatment of OA. Our OA toolkit for pharmacists can help</w:t>
      </w:r>
      <w:r w:rsidR="008E4669" w:rsidRPr="008E2F03">
        <w:rPr>
          <w:rFonts w:ascii="Helvetica" w:eastAsia="Times New Roman" w:hAnsi="Helvetica" w:cs="Times New Roman"/>
          <w:color w:val="283C46"/>
          <w:shd w:val="clear" w:color="auto" w:fill="FFFFFF"/>
        </w:rPr>
        <w:t xml:space="preserve"> </w:t>
      </w:r>
      <w:hyperlink r:id="rId16" w:tgtFrame="_blank" w:history="1">
        <w:r w:rsidR="008E4669" w:rsidRPr="008E2F03">
          <w:rPr>
            <w:rFonts w:ascii="Helvetica" w:eastAsia="Times New Roman" w:hAnsi="Helvetica" w:cs="Times New Roman"/>
            <w:color w:val="1B6AC9"/>
            <w:u w:val="single"/>
          </w:rPr>
          <w:t>http://bit.ly/OAPharmacy</w:t>
        </w:r>
      </w:hyperlink>
      <w:r w:rsidR="008E4669" w:rsidRPr="008E2F03">
        <w:rPr>
          <w:rFonts w:ascii="Helvetica" w:eastAsia="Times New Roman" w:hAnsi="Helvetica" w:cs="Times New Roman"/>
          <w:color w:val="283C46"/>
          <w:shd w:val="clear" w:color="auto" w:fill="FFFFFF"/>
        </w:rPr>
        <w:t> </w:t>
      </w:r>
      <w:r w:rsidRPr="008E2F03">
        <w:rPr>
          <w:rFonts w:ascii="Helvetica" w:eastAsia="Times New Roman" w:hAnsi="Helvetica" w:cs="Times New Roman"/>
          <w:color w:val="283C46"/>
          <w:shd w:val="clear" w:color="auto" w:fill="FFFFFF"/>
        </w:rPr>
        <w:t>. </w:t>
      </w:r>
      <w:r w:rsidRPr="008E2F03">
        <w:rPr>
          <w:rFonts w:ascii="Helvetica" w:eastAsia="Times New Roman" w:hAnsi="Helvetica" w:cs="Times New Roman"/>
          <w:color w:val="283C46"/>
        </w:rPr>
        <w:br/>
      </w:r>
    </w:p>
    <w:p w:rsidR="00182AA0" w:rsidRPr="008E2F03" w:rsidRDefault="00182AA0" w:rsidP="008E2F03">
      <w:pPr>
        <w:pStyle w:val="ListParagraph"/>
        <w:numPr>
          <w:ilvl w:val="0"/>
          <w:numId w:val="2"/>
        </w:numPr>
        <w:rPr>
          <w:rFonts w:ascii="Helvetica" w:eastAsia="Times New Roman" w:hAnsi="Helvetica" w:cs="Times New Roman"/>
        </w:rPr>
      </w:pPr>
      <w:r w:rsidRPr="008E2F03">
        <w:rPr>
          <w:rFonts w:ascii="Helvetica" w:eastAsia="Times New Roman" w:hAnsi="Helvetica" w:cs="Times New Roman"/>
          <w:color w:val="283C46"/>
          <w:shd w:val="clear" w:color="auto" w:fill="FFFFFF"/>
        </w:rPr>
        <w:t>Osteoarthritis: The Challenges are Opportunities for the Pharmacist free toolkit, resources and CE credits available</w:t>
      </w:r>
      <w:r w:rsidR="008E4669" w:rsidRPr="008E2F03">
        <w:rPr>
          <w:rFonts w:ascii="Helvetica" w:eastAsia="Times New Roman" w:hAnsi="Helvetica" w:cs="Times New Roman"/>
          <w:color w:val="283C46"/>
          <w:shd w:val="clear" w:color="auto" w:fill="FFFFFF"/>
        </w:rPr>
        <w:t xml:space="preserve"> </w:t>
      </w:r>
      <w:hyperlink r:id="rId17" w:tgtFrame="_blank" w:history="1">
        <w:r w:rsidR="008E4669" w:rsidRPr="008E2F03">
          <w:rPr>
            <w:rFonts w:ascii="Helvetica" w:eastAsia="Times New Roman" w:hAnsi="Helvetica" w:cs="Times New Roman"/>
            <w:color w:val="1B6AC9"/>
            <w:u w:val="single"/>
          </w:rPr>
          <w:t>http://bit.ly/OAPharmacy</w:t>
        </w:r>
      </w:hyperlink>
      <w:r w:rsidR="008E4669" w:rsidRPr="008E2F03">
        <w:rPr>
          <w:rFonts w:ascii="Helvetica" w:eastAsia="Times New Roman" w:hAnsi="Helvetica" w:cs="Times New Roman"/>
          <w:color w:val="283C46"/>
          <w:shd w:val="clear" w:color="auto" w:fill="FFFFFF"/>
        </w:rPr>
        <w:t> </w:t>
      </w:r>
      <w:r w:rsidRPr="008E2F03">
        <w:rPr>
          <w:rFonts w:ascii="Helvetica" w:eastAsia="Times New Roman" w:hAnsi="Helvetica" w:cs="Times New Roman"/>
          <w:color w:val="283C46"/>
          <w:shd w:val="clear" w:color="auto" w:fill="FFFFFF"/>
        </w:rPr>
        <w:t>. </w:t>
      </w:r>
    </w:p>
    <w:p w:rsidR="008E4669" w:rsidRDefault="008E4669" w:rsidP="00182AA0">
      <w:pPr>
        <w:rPr>
          <w:rFonts w:ascii="Helvetica" w:hAnsi="Helvetica"/>
          <w:b/>
          <w:bCs/>
        </w:rPr>
      </w:pPr>
    </w:p>
    <w:p w:rsidR="00182AA0" w:rsidRPr="00182AA0" w:rsidRDefault="00182AA0" w:rsidP="008E2F03">
      <w:pPr>
        <w:pStyle w:val="Heading2"/>
      </w:pPr>
      <w:r w:rsidRPr="00182AA0">
        <w:t>General Newsletter Text</w:t>
      </w:r>
    </w:p>
    <w:p w:rsidR="00182AA0" w:rsidRPr="00182AA0" w:rsidRDefault="00182AA0" w:rsidP="00182AA0">
      <w:pPr>
        <w:rPr>
          <w:rFonts w:ascii="Helvetica" w:hAnsi="Helvetica"/>
        </w:rPr>
      </w:pPr>
      <w:r w:rsidRPr="00182AA0">
        <w:rPr>
          <w:rFonts w:ascii="Helvetica" w:hAnsi="Helvetica"/>
          <w:b/>
          <w:bCs/>
        </w:rPr>
        <w:t>SUBJ: </w:t>
      </w:r>
      <w:r w:rsidRPr="00182AA0">
        <w:rPr>
          <w:rFonts w:ascii="Helvetica" w:hAnsi="Helvetica"/>
        </w:rPr>
        <w:t>Pharmacists Can Impact Osteoarthritis Management</w:t>
      </w:r>
      <w:r w:rsidRPr="00182AA0">
        <w:rPr>
          <w:rFonts w:ascii="Helvetica" w:hAnsi="Helvetica"/>
        </w:rPr>
        <w:br/>
        <w:t>As a healthcare provider, pharmacists are perfectly poised to guide patients with arthritis or joint pain symptoms to various forms of treatment and management. Pharmacists are in an ideal position to screen patients for OA, serve as an educator and coach regarding prevention strategies, counsel patients on the safe and effective treatment options available, and triage when necessary.</w:t>
      </w:r>
      <w:r w:rsidRPr="00182AA0">
        <w:rPr>
          <w:rFonts w:ascii="Helvetica" w:hAnsi="Helvetica"/>
        </w:rPr>
        <w:br/>
      </w:r>
      <w:r w:rsidRPr="00182AA0">
        <w:rPr>
          <w:rFonts w:ascii="Helvetica" w:hAnsi="Helvetica"/>
        </w:rPr>
        <w:br/>
        <w:t>We recently developed a new </w:t>
      </w:r>
      <w:hyperlink r:id="rId18" w:tgtFrame="_blank" w:history="1">
        <w:r w:rsidRPr="00182AA0">
          <w:rPr>
            <w:rStyle w:val="Hyperlink"/>
            <w:rFonts w:ascii="Helvetica" w:hAnsi="Helvetica"/>
          </w:rPr>
          <w:t>toolkit</w:t>
        </w:r>
      </w:hyperlink>
      <w:r w:rsidRPr="00182AA0">
        <w:rPr>
          <w:rFonts w:ascii="Helvetica" w:hAnsi="Helvetica"/>
        </w:rPr>
        <w:t> and CEU (continuing education unit) for pharmacists, along with patient friendly resources. The information conveyed in this toolkit and the self-study </w:t>
      </w:r>
      <w:hyperlink r:id="rId19" w:tgtFrame="_blank" w:history="1">
        <w:r w:rsidRPr="00182AA0">
          <w:rPr>
            <w:rStyle w:val="Hyperlink"/>
            <w:rFonts w:ascii="Helvetica" w:hAnsi="Helvetica"/>
          </w:rPr>
          <w:t>CEU course</w:t>
        </w:r>
      </w:hyperlink>
      <w:r w:rsidRPr="00182AA0">
        <w:rPr>
          <w:rFonts w:ascii="Helvetica" w:hAnsi="Helvetica"/>
        </w:rPr>
        <w:t> will give a pharmacist ideas and guidance on how to have a more active role in the detection, prevention, and treatment of OA. Check out our </w:t>
      </w:r>
      <w:hyperlink r:id="rId20" w:tgtFrame="_blank" w:history="1">
        <w:r w:rsidRPr="00182AA0">
          <w:rPr>
            <w:rStyle w:val="Hyperlink"/>
            <w:rFonts w:ascii="Helvetica" w:hAnsi="Helvetica"/>
          </w:rPr>
          <w:t>resources</w:t>
        </w:r>
      </w:hyperlink>
      <w:r w:rsidRPr="00182AA0">
        <w:rPr>
          <w:rFonts w:ascii="Helvetica" w:hAnsi="Helvetica"/>
        </w:rPr>
        <w:t> and share them with pharmacists and patients!</w:t>
      </w:r>
    </w:p>
    <w:p w:rsidR="00182AA0" w:rsidRPr="00182AA0" w:rsidRDefault="00182AA0">
      <w:pPr>
        <w:rPr>
          <w:rFonts w:ascii="Helvetica" w:hAnsi="Helvetica"/>
        </w:rPr>
      </w:pPr>
    </w:p>
    <w:p w:rsidR="00182AA0" w:rsidRPr="00182AA0" w:rsidRDefault="00182AA0" w:rsidP="008E2F03">
      <w:pPr>
        <w:pStyle w:val="Heading2"/>
      </w:pPr>
      <w:r w:rsidRPr="00182AA0">
        <w:t xml:space="preserve">Newsletter Text to Pharmacists/providers </w:t>
      </w:r>
    </w:p>
    <w:p w:rsidR="00182AA0" w:rsidRPr="00182AA0" w:rsidRDefault="00182AA0">
      <w:pPr>
        <w:rPr>
          <w:rFonts w:ascii="Helvetica" w:hAnsi="Helvetica"/>
        </w:rPr>
      </w:pPr>
      <w:r w:rsidRPr="00182AA0">
        <w:rPr>
          <w:rFonts w:ascii="Helvetica" w:hAnsi="Helvetica"/>
        </w:rPr>
        <w:t>SUBJ: New Toolkit for Pharmacists on Osteoarthritis </w:t>
      </w:r>
      <w:r w:rsidRPr="00182AA0">
        <w:rPr>
          <w:rFonts w:ascii="Helvetica" w:hAnsi="Helvetica"/>
        </w:rPr>
        <w:br/>
      </w:r>
      <w:r w:rsidRPr="00182AA0">
        <w:rPr>
          <w:rFonts w:ascii="Helvetica" w:hAnsi="Helvetica"/>
        </w:rPr>
        <w:br/>
        <w:t>Did you know that pharmacists see patients with arthritis up to 4x more often than a primary care provider? This puts pharmacists in an ideal position to screen patients for OA, serve as an educator and coach regarding prevention strategies, counsel patients on the safe and effective treatment options available, and triage when necessary.</w:t>
      </w:r>
      <w:r w:rsidRPr="00182AA0">
        <w:rPr>
          <w:rFonts w:ascii="Helvetica" w:hAnsi="Helvetica"/>
        </w:rPr>
        <w:br/>
      </w:r>
      <w:r w:rsidRPr="00182AA0">
        <w:rPr>
          <w:rFonts w:ascii="Helvetica" w:hAnsi="Helvetica"/>
        </w:rPr>
        <w:br/>
        <w:t>Our new </w:t>
      </w:r>
      <w:hyperlink r:id="rId21" w:tgtFrame="_blank" w:history="1">
        <w:r w:rsidRPr="00182AA0">
          <w:rPr>
            <w:rStyle w:val="Hyperlink"/>
            <w:rFonts w:ascii="Helvetica" w:hAnsi="Helvetica"/>
          </w:rPr>
          <w:t>toolkit</w:t>
        </w:r>
      </w:hyperlink>
      <w:r w:rsidRPr="00182AA0">
        <w:rPr>
          <w:rFonts w:ascii="Helvetica" w:hAnsi="Helvetica"/>
        </w:rPr>
        <w:t> and free </w:t>
      </w:r>
      <w:hyperlink r:id="rId22" w:tgtFrame="_blank" w:history="1">
        <w:r w:rsidRPr="00182AA0">
          <w:rPr>
            <w:rStyle w:val="Hyperlink"/>
            <w:rFonts w:ascii="Helvetica" w:hAnsi="Helvetica"/>
          </w:rPr>
          <w:t>CE course </w:t>
        </w:r>
      </w:hyperlink>
      <w:r w:rsidRPr="00182AA0">
        <w:rPr>
          <w:rFonts w:ascii="Helvetica" w:hAnsi="Helvetica"/>
        </w:rPr>
        <w:t>provides pharmacists with ideas and guidance on how to take a more active role in the detection, prevention, and treatment of OA. The toolkit also includes several patient friendly resources that can be shared both electronically and in print. Check out the </w:t>
      </w:r>
      <w:hyperlink r:id="rId23" w:tgtFrame="_blank" w:history="1">
        <w:r w:rsidRPr="00182AA0">
          <w:rPr>
            <w:rStyle w:val="Hyperlink"/>
            <w:rFonts w:ascii="Helvetica" w:hAnsi="Helvetica"/>
          </w:rPr>
          <w:t>resources</w:t>
        </w:r>
      </w:hyperlink>
      <w:r w:rsidRPr="00182AA0">
        <w:rPr>
          <w:rFonts w:ascii="Helvetica" w:hAnsi="Helvetica"/>
        </w:rPr>
        <w:t xml:space="preserve"> and share them with pharmacists and patients!</w:t>
      </w:r>
    </w:p>
    <w:sectPr w:rsidR="00182AA0" w:rsidRPr="00182AA0" w:rsidSect="008E2F03">
      <w:pgSz w:w="12240" w:h="15840"/>
      <w:pgMar w:top="522" w:right="1440" w:bottom="10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3B3"/>
    <w:multiLevelType w:val="hybridMultilevel"/>
    <w:tmpl w:val="15D884E8"/>
    <w:lvl w:ilvl="0" w:tplc="2DA201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25926"/>
    <w:multiLevelType w:val="hybridMultilevel"/>
    <w:tmpl w:val="F1AACBDC"/>
    <w:lvl w:ilvl="0" w:tplc="2DA201E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A0"/>
    <w:rsid w:val="000A224A"/>
    <w:rsid w:val="00182AA0"/>
    <w:rsid w:val="001B1879"/>
    <w:rsid w:val="00387B83"/>
    <w:rsid w:val="005B725C"/>
    <w:rsid w:val="00817E90"/>
    <w:rsid w:val="008550EA"/>
    <w:rsid w:val="008E2F03"/>
    <w:rsid w:val="008E4669"/>
    <w:rsid w:val="00C42ECB"/>
    <w:rsid w:val="00CB2E99"/>
    <w:rsid w:val="00CC2FAB"/>
    <w:rsid w:val="00D7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8CDA"/>
  <w14:defaultImageDpi w14:val="32767"/>
  <w15:chartTrackingRefBased/>
  <w15:docId w15:val="{59090345-637B-3C43-A65E-940C11F6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F03"/>
    <w:rPr>
      <w:sz w:val="20"/>
      <w:szCs w:val="20"/>
    </w:rPr>
  </w:style>
  <w:style w:type="paragraph" w:styleId="Heading1">
    <w:name w:val="heading 1"/>
    <w:basedOn w:val="Normal"/>
    <w:next w:val="Normal"/>
    <w:link w:val="Heading1Char"/>
    <w:uiPriority w:val="9"/>
    <w:qFormat/>
    <w:rsid w:val="008E2F0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E2F0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E2F03"/>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8E2F03"/>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8E2F03"/>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8E2F03"/>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8E2F03"/>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8E2F0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2F0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AA0"/>
  </w:style>
  <w:style w:type="character" w:styleId="Hyperlink">
    <w:name w:val="Hyperlink"/>
    <w:basedOn w:val="DefaultParagraphFont"/>
    <w:uiPriority w:val="99"/>
    <w:unhideWhenUsed/>
    <w:rsid w:val="00182AA0"/>
    <w:rPr>
      <w:color w:val="0000FF"/>
      <w:u w:val="single"/>
    </w:rPr>
  </w:style>
  <w:style w:type="character" w:styleId="UnresolvedMention">
    <w:name w:val="Unresolved Mention"/>
    <w:basedOn w:val="DefaultParagraphFont"/>
    <w:uiPriority w:val="99"/>
    <w:rsid w:val="00182AA0"/>
    <w:rPr>
      <w:color w:val="605E5C"/>
      <w:shd w:val="clear" w:color="auto" w:fill="E1DFDD"/>
    </w:rPr>
  </w:style>
  <w:style w:type="paragraph" w:styleId="Title">
    <w:name w:val="Title"/>
    <w:basedOn w:val="Normal"/>
    <w:next w:val="Normal"/>
    <w:link w:val="TitleChar"/>
    <w:uiPriority w:val="10"/>
    <w:qFormat/>
    <w:rsid w:val="008E2F03"/>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8E2F03"/>
    <w:rPr>
      <w:caps/>
      <w:color w:val="4472C4" w:themeColor="accent1"/>
      <w:spacing w:val="10"/>
      <w:kern w:val="28"/>
      <w:sz w:val="52"/>
      <w:szCs w:val="52"/>
    </w:rPr>
  </w:style>
  <w:style w:type="character" w:customStyle="1" w:styleId="Heading1Char">
    <w:name w:val="Heading 1 Char"/>
    <w:basedOn w:val="DefaultParagraphFont"/>
    <w:link w:val="Heading1"/>
    <w:uiPriority w:val="9"/>
    <w:rsid w:val="008E2F03"/>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8E2F0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E2F03"/>
    <w:rPr>
      <w:caps/>
      <w:color w:val="1F3763" w:themeColor="accent1" w:themeShade="7F"/>
      <w:spacing w:val="15"/>
    </w:rPr>
  </w:style>
  <w:style w:type="character" w:customStyle="1" w:styleId="Heading4Char">
    <w:name w:val="Heading 4 Char"/>
    <w:basedOn w:val="DefaultParagraphFont"/>
    <w:link w:val="Heading4"/>
    <w:uiPriority w:val="9"/>
    <w:semiHidden/>
    <w:rsid w:val="008E2F03"/>
    <w:rPr>
      <w:caps/>
      <w:color w:val="2F5496" w:themeColor="accent1" w:themeShade="BF"/>
      <w:spacing w:val="10"/>
    </w:rPr>
  </w:style>
  <w:style w:type="character" w:customStyle="1" w:styleId="Heading5Char">
    <w:name w:val="Heading 5 Char"/>
    <w:basedOn w:val="DefaultParagraphFont"/>
    <w:link w:val="Heading5"/>
    <w:uiPriority w:val="9"/>
    <w:semiHidden/>
    <w:rsid w:val="008E2F03"/>
    <w:rPr>
      <w:caps/>
      <w:color w:val="2F5496" w:themeColor="accent1" w:themeShade="BF"/>
      <w:spacing w:val="10"/>
    </w:rPr>
  </w:style>
  <w:style w:type="character" w:customStyle="1" w:styleId="Heading6Char">
    <w:name w:val="Heading 6 Char"/>
    <w:basedOn w:val="DefaultParagraphFont"/>
    <w:link w:val="Heading6"/>
    <w:uiPriority w:val="9"/>
    <w:semiHidden/>
    <w:rsid w:val="008E2F03"/>
    <w:rPr>
      <w:caps/>
      <w:color w:val="2F5496" w:themeColor="accent1" w:themeShade="BF"/>
      <w:spacing w:val="10"/>
    </w:rPr>
  </w:style>
  <w:style w:type="character" w:customStyle="1" w:styleId="Heading7Char">
    <w:name w:val="Heading 7 Char"/>
    <w:basedOn w:val="DefaultParagraphFont"/>
    <w:link w:val="Heading7"/>
    <w:uiPriority w:val="9"/>
    <w:semiHidden/>
    <w:rsid w:val="008E2F03"/>
    <w:rPr>
      <w:caps/>
      <w:color w:val="2F5496" w:themeColor="accent1" w:themeShade="BF"/>
      <w:spacing w:val="10"/>
    </w:rPr>
  </w:style>
  <w:style w:type="character" w:customStyle="1" w:styleId="Heading8Char">
    <w:name w:val="Heading 8 Char"/>
    <w:basedOn w:val="DefaultParagraphFont"/>
    <w:link w:val="Heading8"/>
    <w:uiPriority w:val="9"/>
    <w:semiHidden/>
    <w:rsid w:val="008E2F03"/>
    <w:rPr>
      <w:caps/>
      <w:spacing w:val="10"/>
      <w:sz w:val="18"/>
      <w:szCs w:val="18"/>
    </w:rPr>
  </w:style>
  <w:style w:type="character" w:customStyle="1" w:styleId="Heading9Char">
    <w:name w:val="Heading 9 Char"/>
    <w:basedOn w:val="DefaultParagraphFont"/>
    <w:link w:val="Heading9"/>
    <w:uiPriority w:val="9"/>
    <w:semiHidden/>
    <w:rsid w:val="008E2F03"/>
    <w:rPr>
      <w:i/>
      <w:caps/>
      <w:spacing w:val="10"/>
      <w:sz w:val="18"/>
      <w:szCs w:val="18"/>
    </w:rPr>
  </w:style>
  <w:style w:type="paragraph" w:styleId="Caption">
    <w:name w:val="caption"/>
    <w:basedOn w:val="Normal"/>
    <w:next w:val="Normal"/>
    <w:uiPriority w:val="35"/>
    <w:semiHidden/>
    <w:unhideWhenUsed/>
    <w:qFormat/>
    <w:rsid w:val="008E2F03"/>
    <w:rPr>
      <w:b/>
      <w:bCs/>
      <w:color w:val="2F5496" w:themeColor="accent1" w:themeShade="BF"/>
      <w:sz w:val="16"/>
      <w:szCs w:val="16"/>
    </w:rPr>
  </w:style>
  <w:style w:type="paragraph" w:styleId="Subtitle">
    <w:name w:val="Subtitle"/>
    <w:basedOn w:val="Normal"/>
    <w:next w:val="Normal"/>
    <w:link w:val="SubtitleChar"/>
    <w:uiPriority w:val="11"/>
    <w:qFormat/>
    <w:rsid w:val="008E2F0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E2F03"/>
    <w:rPr>
      <w:caps/>
      <w:color w:val="595959" w:themeColor="text1" w:themeTint="A6"/>
      <w:spacing w:val="10"/>
      <w:sz w:val="24"/>
      <w:szCs w:val="24"/>
    </w:rPr>
  </w:style>
  <w:style w:type="character" w:styleId="Strong">
    <w:name w:val="Strong"/>
    <w:uiPriority w:val="22"/>
    <w:qFormat/>
    <w:rsid w:val="008E2F03"/>
    <w:rPr>
      <w:b/>
      <w:bCs/>
    </w:rPr>
  </w:style>
  <w:style w:type="character" w:styleId="Emphasis">
    <w:name w:val="Emphasis"/>
    <w:uiPriority w:val="20"/>
    <w:qFormat/>
    <w:rsid w:val="008E2F03"/>
    <w:rPr>
      <w:caps/>
      <w:color w:val="1F3763" w:themeColor="accent1" w:themeShade="7F"/>
      <w:spacing w:val="5"/>
    </w:rPr>
  </w:style>
  <w:style w:type="paragraph" w:styleId="NoSpacing">
    <w:name w:val="No Spacing"/>
    <w:basedOn w:val="Normal"/>
    <w:link w:val="NoSpacingChar"/>
    <w:uiPriority w:val="1"/>
    <w:qFormat/>
    <w:rsid w:val="008E2F03"/>
    <w:pPr>
      <w:spacing w:before="0" w:after="0" w:line="240" w:lineRule="auto"/>
    </w:pPr>
  </w:style>
  <w:style w:type="character" w:customStyle="1" w:styleId="NoSpacingChar">
    <w:name w:val="No Spacing Char"/>
    <w:basedOn w:val="DefaultParagraphFont"/>
    <w:link w:val="NoSpacing"/>
    <w:uiPriority w:val="1"/>
    <w:rsid w:val="008E2F03"/>
    <w:rPr>
      <w:sz w:val="20"/>
      <w:szCs w:val="20"/>
    </w:rPr>
  </w:style>
  <w:style w:type="paragraph" w:styleId="ListParagraph">
    <w:name w:val="List Paragraph"/>
    <w:basedOn w:val="Normal"/>
    <w:uiPriority w:val="34"/>
    <w:qFormat/>
    <w:rsid w:val="008E2F03"/>
    <w:pPr>
      <w:ind w:left="720"/>
      <w:contextualSpacing/>
    </w:pPr>
  </w:style>
  <w:style w:type="paragraph" w:styleId="Quote">
    <w:name w:val="Quote"/>
    <w:basedOn w:val="Normal"/>
    <w:next w:val="Normal"/>
    <w:link w:val="QuoteChar"/>
    <w:uiPriority w:val="29"/>
    <w:qFormat/>
    <w:rsid w:val="008E2F03"/>
    <w:rPr>
      <w:i/>
      <w:iCs/>
    </w:rPr>
  </w:style>
  <w:style w:type="character" w:customStyle="1" w:styleId="QuoteChar">
    <w:name w:val="Quote Char"/>
    <w:basedOn w:val="DefaultParagraphFont"/>
    <w:link w:val="Quote"/>
    <w:uiPriority w:val="29"/>
    <w:rsid w:val="008E2F03"/>
    <w:rPr>
      <w:i/>
      <w:iCs/>
      <w:sz w:val="20"/>
      <w:szCs w:val="20"/>
    </w:rPr>
  </w:style>
  <w:style w:type="paragraph" w:styleId="IntenseQuote">
    <w:name w:val="Intense Quote"/>
    <w:basedOn w:val="Normal"/>
    <w:next w:val="Normal"/>
    <w:link w:val="IntenseQuoteChar"/>
    <w:uiPriority w:val="30"/>
    <w:qFormat/>
    <w:rsid w:val="008E2F03"/>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8E2F03"/>
    <w:rPr>
      <w:i/>
      <w:iCs/>
      <w:color w:val="4472C4" w:themeColor="accent1"/>
      <w:sz w:val="20"/>
      <w:szCs w:val="20"/>
    </w:rPr>
  </w:style>
  <w:style w:type="character" w:styleId="SubtleEmphasis">
    <w:name w:val="Subtle Emphasis"/>
    <w:uiPriority w:val="19"/>
    <w:qFormat/>
    <w:rsid w:val="008E2F03"/>
    <w:rPr>
      <w:i/>
      <w:iCs/>
      <w:color w:val="1F3763" w:themeColor="accent1" w:themeShade="7F"/>
    </w:rPr>
  </w:style>
  <w:style w:type="character" w:styleId="IntenseEmphasis">
    <w:name w:val="Intense Emphasis"/>
    <w:uiPriority w:val="21"/>
    <w:qFormat/>
    <w:rsid w:val="008E2F03"/>
    <w:rPr>
      <w:b/>
      <w:bCs/>
      <w:caps/>
      <w:color w:val="1F3763" w:themeColor="accent1" w:themeShade="7F"/>
      <w:spacing w:val="10"/>
    </w:rPr>
  </w:style>
  <w:style w:type="character" w:styleId="SubtleReference">
    <w:name w:val="Subtle Reference"/>
    <w:uiPriority w:val="31"/>
    <w:qFormat/>
    <w:rsid w:val="008E2F03"/>
    <w:rPr>
      <w:b/>
      <w:bCs/>
      <w:color w:val="4472C4" w:themeColor="accent1"/>
    </w:rPr>
  </w:style>
  <w:style w:type="character" w:styleId="IntenseReference">
    <w:name w:val="Intense Reference"/>
    <w:uiPriority w:val="32"/>
    <w:qFormat/>
    <w:rsid w:val="008E2F03"/>
    <w:rPr>
      <w:b/>
      <w:bCs/>
      <w:i/>
      <w:iCs/>
      <w:caps/>
      <w:color w:val="4472C4" w:themeColor="accent1"/>
    </w:rPr>
  </w:style>
  <w:style w:type="character" w:styleId="BookTitle">
    <w:name w:val="Book Title"/>
    <w:uiPriority w:val="33"/>
    <w:qFormat/>
    <w:rsid w:val="008E2F03"/>
    <w:rPr>
      <w:b/>
      <w:bCs/>
      <w:i/>
      <w:iCs/>
      <w:spacing w:val="9"/>
    </w:rPr>
  </w:style>
  <w:style w:type="paragraph" w:styleId="TOCHeading">
    <w:name w:val="TOC Heading"/>
    <w:basedOn w:val="Heading1"/>
    <w:next w:val="Normal"/>
    <w:uiPriority w:val="39"/>
    <w:semiHidden/>
    <w:unhideWhenUsed/>
    <w:qFormat/>
    <w:rsid w:val="008E2F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708">
      <w:bodyDiv w:val="1"/>
      <w:marLeft w:val="0"/>
      <w:marRight w:val="0"/>
      <w:marTop w:val="0"/>
      <w:marBottom w:val="0"/>
      <w:divBdr>
        <w:top w:val="none" w:sz="0" w:space="0" w:color="auto"/>
        <w:left w:val="none" w:sz="0" w:space="0" w:color="auto"/>
        <w:bottom w:val="none" w:sz="0" w:space="0" w:color="auto"/>
        <w:right w:val="none" w:sz="0" w:space="0" w:color="auto"/>
      </w:divBdr>
    </w:div>
    <w:div w:id="106506787">
      <w:bodyDiv w:val="1"/>
      <w:marLeft w:val="0"/>
      <w:marRight w:val="0"/>
      <w:marTop w:val="0"/>
      <w:marBottom w:val="0"/>
      <w:divBdr>
        <w:top w:val="none" w:sz="0" w:space="0" w:color="auto"/>
        <w:left w:val="none" w:sz="0" w:space="0" w:color="auto"/>
        <w:bottom w:val="none" w:sz="0" w:space="0" w:color="auto"/>
        <w:right w:val="none" w:sz="0" w:space="0" w:color="auto"/>
      </w:divBdr>
    </w:div>
    <w:div w:id="116148144">
      <w:bodyDiv w:val="1"/>
      <w:marLeft w:val="0"/>
      <w:marRight w:val="0"/>
      <w:marTop w:val="0"/>
      <w:marBottom w:val="0"/>
      <w:divBdr>
        <w:top w:val="none" w:sz="0" w:space="0" w:color="auto"/>
        <w:left w:val="none" w:sz="0" w:space="0" w:color="auto"/>
        <w:bottom w:val="none" w:sz="0" w:space="0" w:color="auto"/>
        <w:right w:val="none" w:sz="0" w:space="0" w:color="auto"/>
      </w:divBdr>
    </w:div>
    <w:div w:id="328868602">
      <w:bodyDiv w:val="1"/>
      <w:marLeft w:val="0"/>
      <w:marRight w:val="0"/>
      <w:marTop w:val="0"/>
      <w:marBottom w:val="0"/>
      <w:divBdr>
        <w:top w:val="none" w:sz="0" w:space="0" w:color="auto"/>
        <w:left w:val="none" w:sz="0" w:space="0" w:color="auto"/>
        <w:bottom w:val="none" w:sz="0" w:space="0" w:color="auto"/>
        <w:right w:val="none" w:sz="0" w:space="0" w:color="auto"/>
      </w:divBdr>
    </w:div>
    <w:div w:id="824247418">
      <w:bodyDiv w:val="1"/>
      <w:marLeft w:val="0"/>
      <w:marRight w:val="0"/>
      <w:marTop w:val="0"/>
      <w:marBottom w:val="0"/>
      <w:divBdr>
        <w:top w:val="none" w:sz="0" w:space="0" w:color="auto"/>
        <w:left w:val="none" w:sz="0" w:space="0" w:color="auto"/>
        <w:bottom w:val="none" w:sz="0" w:space="0" w:color="auto"/>
        <w:right w:val="none" w:sz="0" w:space="0" w:color="auto"/>
      </w:divBdr>
    </w:div>
    <w:div w:id="933199752">
      <w:bodyDiv w:val="1"/>
      <w:marLeft w:val="0"/>
      <w:marRight w:val="0"/>
      <w:marTop w:val="0"/>
      <w:marBottom w:val="0"/>
      <w:divBdr>
        <w:top w:val="none" w:sz="0" w:space="0" w:color="auto"/>
        <w:left w:val="none" w:sz="0" w:space="0" w:color="auto"/>
        <w:bottom w:val="none" w:sz="0" w:space="0" w:color="auto"/>
        <w:right w:val="none" w:sz="0" w:space="0" w:color="auto"/>
      </w:divBdr>
    </w:div>
    <w:div w:id="1068379054">
      <w:bodyDiv w:val="1"/>
      <w:marLeft w:val="0"/>
      <w:marRight w:val="0"/>
      <w:marTop w:val="0"/>
      <w:marBottom w:val="0"/>
      <w:divBdr>
        <w:top w:val="none" w:sz="0" w:space="0" w:color="auto"/>
        <w:left w:val="none" w:sz="0" w:space="0" w:color="auto"/>
        <w:bottom w:val="none" w:sz="0" w:space="0" w:color="auto"/>
        <w:right w:val="none" w:sz="0" w:space="0" w:color="auto"/>
      </w:divBdr>
    </w:div>
    <w:div w:id="1162159845">
      <w:bodyDiv w:val="1"/>
      <w:marLeft w:val="0"/>
      <w:marRight w:val="0"/>
      <w:marTop w:val="0"/>
      <w:marBottom w:val="0"/>
      <w:divBdr>
        <w:top w:val="none" w:sz="0" w:space="0" w:color="auto"/>
        <w:left w:val="none" w:sz="0" w:space="0" w:color="auto"/>
        <w:bottom w:val="none" w:sz="0" w:space="0" w:color="auto"/>
        <w:right w:val="none" w:sz="0" w:space="0" w:color="auto"/>
      </w:divBdr>
    </w:div>
    <w:div w:id="1263761412">
      <w:bodyDiv w:val="1"/>
      <w:marLeft w:val="0"/>
      <w:marRight w:val="0"/>
      <w:marTop w:val="0"/>
      <w:marBottom w:val="0"/>
      <w:divBdr>
        <w:top w:val="none" w:sz="0" w:space="0" w:color="auto"/>
        <w:left w:val="none" w:sz="0" w:space="0" w:color="auto"/>
        <w:bottom w:val="none" w:sz="0" w:space="0" w:color="auto"/>
        <w:right w:val="none" w:sz="0" w:space="0" w:color="auto"/>
      </w:divBdr>
    </w:div>
    <w:div w:id="1507087992">
      <w:bodyDiv w:val="1"/>
      <w:marLeft w:val="0"/>
      <w:marRight w:val="0"/>
      <w:marTop w:val="0"/>
      <w:marBottom w:val="0"/>
      <w:divBdr>
        <w:top w:val="none" w:sz="0" w:space="0" w:color="auto"/>
        <w:left w:val="none" w:sz="0" w:space="0" w:color="auto"/>
        <w:bottom w:val="none" w:sz="0" w:space="0" w:color="auto"/>
        <w:right w:val="none" w:sz="0" w:space="0" w:color="auto"/>
      </w:divBdr>
    </w:div>
    <w:div w:id="15642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OAPharmacy" TargetMode="External"/><Relationship Id="rId13" Type="http://schemas.openxmlformats.org/officeDocument/2006/relationships/hyperlink" Target="http://bit.ly/OAPharmacy" TargetMode="External"/><Relationship Id="rId18" Type="http://schemas.openxmlformats.org/officeDocument/2006/relationships/hyperlink" Target="http://bit.ly/OAPharmacy" TargetMode="External"/><Relationship Id="rId3" Type="http://schemas.openxmlformats.org/officeDocument/2006/relationships/settings" Target="settings.xml"/><Relationship Id="rId21" Type="http://schemas.openxmlformats.org/officeDocument/2006/relationships/hyperlink" Target="http://bit.ly/OAPharmacy" TargetMode="External"/><Relationship Id="rId7" Type="http://schemas.openxmlformats.org/officeDocument/2006/relationships/hyperlink" Target="https://youtu.be/kOCY4N3iZcM" TargetMode="External"/><Relationship Id="rId12" Type="http://schemas.openxmlformats.org/officeDocument/2006/relationships/hyperlink" Target="http://bit.ly/OAPharmacy" TargetMode="External"/><Relationship Id="rId17" Type="http://schemas.openxmlformats.org/officeDocument/2006/relationships/hyperlink" Target="http://bit.ly/OAPharm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ly/OAPharmacy" TargetMode="External"/><Relationship Id="rId20" Type="http://schemas.openxmlformats.org/officeDocument/2006/relationships/hyperlink" Target="https://oaaction.unc.edu/rxlinks/" TargetMode="External"/><Relationship Id="rId1" Type="http://schemas.openxmlformats.org/officeDocument/2006/relationships/numbering" Target="numbering.xml"/><Relationship Id="rId6" Type="http://schemas.openxmlformats.org/officeDocument/2006/relationships/hyperlink" Target="https://oaaction.unc.edu/rxlinks/" TargetMode="External"/><Relationship Id="rId11" Type="http://schemas.openxmlformats.org/officeDocument/2006/relationships/hyperlink" Target="http://bit.ly/OAPharmacy" TargetMode="External"/><Relationship Id="rId24" Type="http://schemas.openxmlformats.org/officeDocument/2006/relationships/fontTable" Target="fontTable.xml"/><Relationship Id="rId5" Type="http://schemas.openxmlformats.org/officeDocument/2006/relationships/hyperlink" Target="http://bit.ly/OAPharmacy" TargetMode="External"/><Relationship Id="rId15" Type="http://schemas.openxmlformats.org/officeDocument/2006/relationships/hyperlink" Target="http://bit.ly/OAPharmacy" TargetMode="External"/><Relationship Id="rId23" Type="http://schemas.openxmlformats.org/officeDocument/2006/relationships/hyperlink" Target="https://oaaction.unc.edu/rxlinks/" TargetMode="External"/><Relationship Id="rId10" Type="http://schemas.openxmlformats.org/officeDocument/2006/relationships/hyperlink" Target="http://bit.ly/OAPharmacy" TargetMode="External"/><Relationship Id="rId19" Type="http://schemas.openxmlformats.org/officeDocument/2006/relationships/hyperlink" Target="https://pharmacy-ncu.learningexpressce.com/index.cfm?fa=view&amp;eventID=14042&amp;1546535524750&amp;preview=true&amp;aregid=leadmin1546535524750" TargetMode="External"/><Relationship Id="rId4" Type="http://schemas.openxmlformats.org/officeDocument/2006/relationships/webSettings" Target="webSettings.xml"/><Relationship Id="rId9" Type="http://schemas.openxmlformats.org/officeDocument/2006/relationships/hyperlink" Target="http://bit.ly/OAPharmacy" TargetMode="External"/><Relationship Id="rId14" Type="http://schemas.openxmlformats.org/officeDocument/2006/relationships/hyperlink" Target="http://bit.ly/OAPharmacy" TargetMode="External"/><Relationship Id="rId22" Type="http://schemas.openxmlformats.org/officeDocument/2006/relationships/hyperlink" Target="https://pharmacy-ncu.learningexpressce.com/index.cfm?fa=view&amp;eventID=14042&amp;1546535524750&amp;preview=true&amp;aregid=leadmin1546535524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Osteoarthritis Action Alliance</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Allison</dc:creator>
  <cp:keywords/>
  <dc:description/>
  <cp:lastModifiedBy>Serena Weisner</cp:lastModifiedBy>
  <cp:revision>3</cp:revision>
  <dcterms:created xsi:type="dcterms:W3CDTF">2019-09-10T16:07:00Z</dcterms:created>
  <dcterms:modified xsi:type="dcterms:W3CDTF">2019-09-17T14:30:00Z</dcterms:modified>
</cp:coreProperties>
</file>